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D75D" w14:textId="489C46AF" w:rsidR="0024649E" w:rsidRPr="00F475E3" w:rsidRDefault="001D07CB" w:rsidP="00F475E3">
      <w:pPr>
        <w:jc w:val="center"/>
        <w:rPr>
          <w:b/>
          <w:bCs/>
          <w:sz w:val="28"/>
          <w:szCs w:val="28"/>
        </w:rPr>
      </w:pPr>
      <w:r w:rsidRPr="00F475E3">
        <w:rPr>
          <w:b/>
          <w:bCs/>
          <w:sz w:val="28"/>
          <w:szCs w:val="28"/>
        </w:rPr>
        <w:t>Community Resources during COVID</w:t>
      </w:r>
    </w:p>
    <w:p w14:paraId="72DD7631" w14:textId="2CB72954" w:rsidR="00704194" w:rsidRDefault="00704194"/>
    <w:p w14:paraId="1FA510C4" w14:textId="0FC8365B" w:rsidR="001D07CB" w:rsidRDefault="00F475E3">
      <w:r>
        <w:rPr>
          <w:noProof/>
        </w:rPr>
        <w:drawing>
          <wp:anchor distT="0" distB="0" distL="114300" distR="114300" simplePos="0" relativeHeight="251658240" behindDoc="1" locked="0" layoutInCell="1" allowOverlap="1" wp14:anchorId="1D36439D" wp14:editId="5DAEB919">
            <wp:simplePos x="0" y="0"/>
            <wp:positionH relativeFrom="margin">
              <wp:align>left</wp:align>
            </wp:positionH>
            <wp:positionV relativeFrom="paragraph">
              <wp:posOffset>2222</wp:posOffset>
            </wp:positionV>
            <wp:extent cx="604838" cy="604838"/>
            <wp:effectExtent l="0" t="0" r="5080" b="5080"/>
            <wp:wrapTight wrapText="bothSides">
              <wp:wrapPolygon edited="0">
                <wp:start x="0" y="0"/>
                <wp:lineTo x="0" y="21101"/>
                <wp:lineTo x="21101" y="21101"/>
                <wp:lineTo x="21101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8" cy="6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CB">
        <w:t>Food Pantries and Meal Service around the city –</w:t>
      </w:r>
    </w:p>
    <w:p w14:paraId="30EFE419" w14:textId="06BF2508" w:rsidR="001D07CB" w:rsidRDefault="001D07CB">
      <w:hyperlink r:id="rId5" w:history="1">
        <w:r w:rsidRPr="00A7690E">
          <w:rPr>
            <w:rStyle w:val="Hyperlink"/>
          </w:rPr>
          <w:t>https://www.indy.gov/agency/department-of-parks-and-recreation</w:t>
        </w:r>
      </w:hyperlink>
    </w:p>
    <w:p w14:paraId="2E411F06" w14:textId="18FF6E45" w:rsidR="001D07CB" w:rsidRDefault="00704194">
      <w:r>
        <w:t>Food Pantry App – Community Compass</w:t>
      </w:r>
    </w:p>
    <w:p w14:paraId="3CD5B68A" w14:textId="590D1CCD" w:rsidR="00704194" w:rsidRDefault="00704194"/>
    <w:p w14:paraId="2EE2A8BC" w14:textId="65F982F9" w:rsidR="00704194" w:rsidRDefault="00F475E3">
      <w:r>
        <w:rPr>
          <w:noProof/>
        </w:rPr>
        <w:drawing>
          <wp:anchor distT="0" distB="0" distL="114300" distR="114300" simplePos="0" relativeHeight="251659264" behindDoc="1" locked="0" layoutInCell="1" allowOverlap="1" wp14:anchorId="4C6428EB" wp14:editId="372B92B5">
            <wp:simplePos x="0" y="0"/>
            <wp:positionH relativeFrom="margin">
              <wp:posOffset>71120</wp:posOffset>
            </wp:positionH>
            <wp:positionV relativeFrom="paragraph">
              <wp:posOffset>6985</wp:posOffset>
            </wp:positionV>
            <wp:extent cx="871220" cy="871220"/>
            <wp:effectExtent l="0" t="0" r="5080" b="508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94">
        <w:t>Rent- Mortgage – Evictions:</w:t>
      </w:r>
      <w:r w:rsidRPr="00F475E3">
        <w:t xml:space="preserve"> </w:t>
      </w:r>
    </w:p>
    <w:p w14:paraId="489124B8" w14:textId="5D560CE0" w:rsidR="00704194" w:rsidRDefault="00704194">
      <w:r>
        <w:fldChar w:fldCharType="begin"/>
      </w:r>
      <w:r w:rsidRPr="00704194">
        <w:instrText xml:space="preserve"> HYPERLINK "</w:instrText>
      </w:r>
      <w:r w:rsidRPr="00704194">
        <w:instrText>https://www.in.gov/gov/files/EO_20-06.pdf?utm_source=March+2020&amp;utm_campaign=March+2020+E-News&amp;utm_medium=email</w:instrText>
      </w:r>
      <w:r w:rsidRPr="00704194">
        <w:instrText xml:space="preserve">" </w:instrText>
      </w:r>
      <w:r>
        <w:fldChar w:fldCharType="separate"/>
      </w:r>
      <w:r w:rsidRPr="00704194">
        <w:rPr>
          <w:rStyle w:val="Hyperlink"/>
        </w:rPr>
        <w:t>https://www.in.gov/gov/files/EO_20-06.pdf?utm_source=March+2020&amp;utm_campaign=March+2020+E-News&amp;utm_medium=email</w:t>
      </w:r>
      <w:r>
        <w:fldChar w:fldCharType="end"/>
      </w:r>
      <w:r w:rsidRPr="00704194">
        <w:t xml:space="preserve"> </w:t>
      </w:r>
      <w:r>
        <w:t>–</w:t>
      </w:r>
      <w:r w:rsidRPr="00704194">
        <w:t xml:space="preserve"> the</w:t>
      </w:r>
      <w:r>
        <w:t xml:space="preserve"> Governor has put a temporary hold on evictions and foreclosures. Tenants must still pay rent, but cannot be evicted.</w:t>
      </w:r>
      <w:r w:rsidR="00930B73">
        <w:t xml:space="preserve">  </w:t>
      </w:r>
    </w:p>
    <w:p w14:paraId="6952E697" w14:textId="03881825" w:rsidR="00704194" w:rsidRDefault="00704194" w:rsidP="00704194">
      <w:r>
        <w:t xml:space="preserve">The CARE act can help with up to two months </w:t>
      </w:r>
      <w:r w:rsidR="00930B73">
        <w:t>deferment</w:t>
      </w:r>
      <w:r>
        <w:t xml:space="preserve"> of </w:t>
      </w:r>
      <w:r w:rsidR="00930B73">
        <w:t>mortgage</w:t>
      </w:r>
      <w:r>
        <w:t xml:space="preserve"> in some </w:t>
      </w:r>
      <w:proofErr w:type="gramStart"/>
      <w:r>
        <w:t xml:space="preserve">cases  </w:t>
      </w:r>
      <w:r>
        <w:t>-</w:t>
      </w:r>
      <w:proofErr w:type="gramEnd"/>
      <w:r>
        <w:t xml:space="preserve"> a list of agencies that can help with housing is below - </w:t>
      </w:r>
    </w:p>
    <w:p w14:paraId="5EF5E90B" w14:textId="2B233018" w:rsidR="00704194" w:rsidRDefault="00704194" w:rsidP="00704194">
      <w:pPr>
        <w:pStyle w:val="PlainText"/>
      </w:pPr>
      <w:hyperlink r:id="rId7" w:history="1">
        <w:r w:rsidRPr="00A7690E">
          <w:rPr>
            <w:rStyle w:val="Hyperlink"/>
          </w:rPr>
          <w:t>https://apps.hud.gov/offices/hsg/sfh/hcc/hcs.cfm?webListAction=search&amp;searchstate=IN&amp;utm_source=March+2020&amp;utm_campaign=March+2020+E-News&amp;utm_medium=email</w:t>
        </w:r>
      </w:hyperlink>
      <w:r>
        <w:t xml:space="preserve"> </w:t>
      </w:r>
    </w:p>
    <w:p w14:paraId="7FF8D059" w14:textId="119D8095" w:rsidR="00704194" w:rsidRDefault="00704194" w:rsidP="00704194">
      <w:pPr>
        <w:pStyle w:val="PlainText"/>
      </w:pPr>
    </w:p>
    <w:p w14:paraId="4D3B1F9D" w14:textId="47A2A25C" w:rsidR="00704194" w:rsidRDefault="00704194" w:rsidP="00704194">
      <w:pPr>
        <w:pStyle w:val="PlainText"/>
      </w:pPr>
      <w:hyperlink r:id="rId8" w:history="1">
        <w:r w:rsidRPr="00A7690E">
          <w:rPr>
            <w:rStyle w:val="Hyperlink"/>
          </w:rPr>
          <w:t>https://www.fhcci.org/</w:t>
        </w:r>
      </w:hyperlink>
      <w:r>
        <w:t xml:space="preserve"> - Fair Housing of Central Indiana is a great resource for tenants facing issues</w:t>
      </w:r>
    </w:p>
    <w:p w14:paraId="56B43F64" w14:textId="5BF0C275" w:rsidR="00975BCF" w:rsidRDefault="00975BCF" w:rsidP="00704194">
      <w:pPr>
        <w:pStyle w:val="PlainText"/>
      </w:pPr>
    </w:p>
    <w:p w14:paraId="3A6AE22D" w14:textId="0B240E7B" w:rsidR="00975BCF" w:rsidRDefault="00F475E3" w:rsidP="00704194">
      <w:pPr>
        <w:pStyle w:val="Plain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A88A85" wp14:editId="644CCBFA">
            <wp:simplePos x="0" y="0"/>
            <wp:positionH relativeFrom="column">
              <wp:posOffset>13970</wp:posOffset>
            </wp:positionH>
            <wp:positionV relativeFrom="paragraph">
              <wp:posOffset>38735</wp:posOffset>
            </wp:positionV>
            <wp:extent cx="9779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39" y="21319"/>
                <wp:lineTo x="21039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BCF">
        <w:t xml:space="preserve">Utilities – </w:t>
      </w:r>
    </w:p>
    <w:p w14:paraId="18C728AE" w14:textId="17B43041" w:rsidR="00975BCF" w:rsidRDefault="00975BCF" w:rsidP="00704194">
      <w:pPr>
        <w:pStyle w:val="PlainText"/>
      </w:pPr>
      <w:r>
        <w:t>Utilities c</w:t>
      </w:r>
      <w:r w:rsidR="00F475E3" w:rsidRPr="00F475E3">
        <w:t xml:space="preserve"> </w:t>
      </w:r>
      <w:proofErr w:type="spellStart"/>
      <w:r>
        <w:t>annot</w:t>
      </w:r>
      <w:proofErr w:type="spellEnd"/>
      <w:r>
        <w:t xml:space="preserve"> be turned off during the COVID outbreak – </w:t>
      </w:r>
    </w:p>
    <w:p w14:paraId="74CF23BE" w14:textId="1CF76757" w:rsidR="00975BCF" w:rsidRDefault="00975BCF" w:rsidP="00975BCF">
      <w:pPr>
        <w:spacing w:after="240"/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https://www.indy.gov/activity/covid-19-utilities-support</w:t>
        </w:r>
      </w:hyperlink>
    </w:p>
    <w:p w14:paraId="5E995537" w14:textId="7BD1A9FF" w:rsidR="00975BCF" w:rsidRDefault="00975BCF" w:rsidP="00704194">
      <w:pPr>
        <w:pStyle w:val="PlainText"/>
      </w:pPr>
    </w:p>
    <w:p w14:paraId="515557BD" w14:textId="59B3B31A" w:rsidR="00F475E3" w:rsidRDefault="00F475E3" w:rsidP="00704194">
      <w:pPr>
        <w:pStyle w:val="PlainText"/>
      </w:pPr>
    </w:p>
    <w:p w14:paraId="3E60E842" w14:textId="57C5546B" w:rsidR="00975BCF" w:rsidRDefault="00650003" w:rsidP="00704194">
      <w:pPr>
        <w:pStyle w:val="PlainTex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6DCB7E" wp14:editId="03F13C9C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718185" cy="737870"/>
            <wp:effectExtent l="0" t="0" r="5715" b="5080"/>
            <wp:wrapTight wrapText="bothSides">
              <wp:wrapPolygon edited="0">
                <wp:start x="6875" y="0"/>
                <wp:lineTo x="0" y="3346"/>
                <wp:lineTo x="0" y="13941"/>
                <wp:lineTo x="2292" y="17845"/>
                <wp:lineTo x="7448" y="21191"/>
                <wp:lineTo x="9740" y="21191"/>
                <wp:lineTo x="21199" y="21191"/>
                <wp:lineTo x="21199" y="2788"/>
                <wp:lineTo x="15469" y="0"/>
                <wp:lineTo x="6875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81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BCF">
        <w:t xml:space="preserve">Internet – </w:t>
      </w:r>
    </w:p>
    <w:p w14:paraId="1CD79902" w14:textId="12BB58B6" w:rsidR="00975BCF" w:rsidRDefault="00975BCF" w:rsidP="00704194">
      <w:pPr>
        <w:pStyle w:val="PlainText"/>
      </w:pPr>
      <w:r>
        <w:t xml:space="preserve">Spectrum has free 60 days of internet for K-12 and college student households.  Others have offered similar deals.  </w:t>
      </w:r>
    </w:p>
    <w:p w14:paraId="3A48DD77" w14:textId="426403A9" w:rsidR="00650003" w:rsidRDefault="00650003" w:rsidP="00704194">
      <w:pPr>
        <w:pStyle w:val="PlainText"/>
      </w:pPr>
    </w:p>
    <w:p w14:paraId="2EE08CA7" w14:textId="02658178" w:rsidR="00704194" w:rsidRDefault="00704194" w:rsidP="00704194">
      <w:pPr>
        <w:pStyle w:val="PlainText"/>
      </w:pPr>
    </w:p>
    <w:p w14:paraId="1FE0E381" w14:textId="1712F413" w:rsidR="00704194" w:rsidRDefault="00650003" w:rsidP="00704194">
      <w:pPr>
        <w:pStyle w:val="PlainTex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21A75A" wp14:editId="3F956ED7">
            <wp:simplePos x="0" y="0"/>
            <wp:positionH relativeFrom="column">
              <wp:posOffset>-71437</wp:posOffset>
            </wp:positionH>
            <wp:positionV relativeFrom="paragraph">
              <wp:posOffset>57467</wp:posOffset>
            </wp:positionV>
            <wp:extent cx="1158875" cy="857250"/>
            <wp:effectExtent l="0" t="0" r="3175" b="0"/>
            <wp:wrapTight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BCF">
        <w:t xml:space="preserve">Wages – </w:t>
      </w:r>
    </w:p>
    <w:p w14:paraId="35ED6AAB" w14:textId="610F36A3" w:rsidR="00975BCF" w:rsidRDefault="00975BCF" w:rsidP="00704194">
      <w:pPr>
        <w:pStyle w:val="PlainText"/>
      </w:pPr>
      <w:r>
        <w:t>Unemployment.in.gov has the most comprehensive information</w:t>
      </w:r>
      <w:r w:rsidR="00F475E3">
        <w:t xml:space="preserve"> or </w:t>
      </w:r>
    </w:p>
    <w:p w14:paraId="53D6360A" w14:textId="4BD9558F" w:rsidR="00F475E3" w:rsidRDefault="00F475E3" w:rsidP="00704194">
      <w:pPr>
        <w:pStyle w:val="PlainText"/>
      </w:pPr>
      <w:hyperlink r:id="rId13" w:history="1">
        <w:r w:rsidRPr="00A7690E">
          <w:rPr>
            <w:rStyle w:val="Hyperlink"/>
          </w:rPr>
          <w:t>https://www.in.gov/dwd/19.htm#COVIDUI</w:t>
        </w:r>
      </w:hyperlink>
    </w:p>
    <w:p w14:paraId="2DCF1CD6" w14:textId="77777777" w:rsidR="00F475E3" w:rsidRDefault="00F475E3" w:rsidP="00704194">
      <w:pPr>
        <w:pStyle w:val="PlainText"/>
      </w:pPr>
    </w:p>
    <w:p w14:paraId="7D871740" w14:textId="77777777" w:rsidR="00975BCF" w:rsidRDefault="00975BCF" w:rsidP="00704194">
      <w:pPr>
        <w:pStyle w:val="PlainText"/>
      </w:pPr>
    </w:p>
    <w:p w14:paraId="3C28F3D3" w14:textId="1AFA37A5" w:rsidR="00704194" w:rsidRDefault="00704194"/>
    <w:p w14:paraId="66679ABE" w14:textId="0BD0150D" w:rsidR="001D07CB" w:rsidRDefault="001D07CB">
      <w:r>
        <w:rPr>
          <w:noProof/>
        </w:rPr>
        <w:lastRenderedPageBreak/>
        <w:drawing>
          <wp:inline distT="0" distB="0" distL="0" distR="0" wp14:anchorId="31AAC34A" wp14:editId="59AB3132">
            <wp:extent cx="2860431" cy="38642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94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53" cy="387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C4428D" wp14:editId="68F4D91B">
            <wp:extent cx="2844735" cy="38451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93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40" cy="385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CB"/>
    <w:rsid w:val="001D07CB"/>
    <w:rsid w:val="0024649E"/>
    <w:rsid w:val="00650003"/>
    <w:rsid w:val="00704194"/>
    <w:rsid w:val="00930B73"/>
    <w:rsid w:val="00975BCF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5956"/>
  <w15:chartTrackingRefBased/>
  <w15:docId w15:val="{3196482A-5025-4D61-B0FA-07B1371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C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41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41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cci.org/" TargetMode="External"/><Relationship Id="rId13" Type="http://schemas.openxmlformats.org/officeDocument/2006/relationships/hyperlink" Target="https://www.in.gov/dwd/19.htm#COVIDU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hud.gov/offices/hsg/sfh/hcc/hcs.cfm?webListAction=search&amp;searchstate=IN&amp;utm_source=March+2020&amp;utm_campaign=March+2020+E-News&amp;utm_medium=emai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s://www.indy.gov/agency/department-of-parks-and-recreation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indy.gov/activity/covid-19-utilities-support" TargetMode="External"/><Relationship Id="rId4" Type="http://schemas.openxmlformats.org/officeDocument/2006/relationships/image" Target="media/image1.tiff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Alexander</dc:creator>
  <cp:keywords/>
  <dc:description/>
  <cp:lastModifiedBy>Debi Alexander</cp:lastModifiedBy>
  <cp:revision>1</cp:revision>
  <dcterms:created xsi:type="dcterms:W3CDTF">2020-04-05T19:08:00Z</dcterms:created>
  <dcterms:modified xsi:type="dcterms:W3CDTF">2020-04-05T20:14:00Z</dcterms:modified>
</cp:coreProperties>
</file>